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color w:val="1b1c1d"/>
          <w:sz w:val="30"/>
          <w:szCs w:val="30"/>
          <w:rtl w:val="0"/>
        </w:rPr>
        <w:t xml:space="preserve">U</w:t>
      </w:r>
      <w:r w:rsidDel="00000000" w:rsidR="00000000" w:rsidRPr="00000000">
        <w:rPr>
          <w:rFonts w:ascii="Google Sans" w:cs="Google Sans" w:eastAsia="Google Sans" w:hAnsi="Google Sans"/>
          <w:b w:val="1"/>
          <w:i w:val="0"/>
          <w:color w:val="1b1c1d"/>
          <w:sz w:val="30"/>
          <w:szCs w:val="30"/>
          <w:rtl w:val="0"/>
        </w:rPr>
        <w:t xml:space="preserve">nderstanding Power BI Licensing: A Comprehensive Guide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Microsoft's powerful business intelligence tool, Power BI, enables users to connect to multiple data sources, transform data, generate interactive dashboards and reports, and exchange insights. Microsoft provides a number of Power BI licensing options to meet the various organisational needs. Selecting the appropriate license is essential for maximising expenses and guaranteeing that users possess the required capabilities.</w:t>
      </w:r>
      <w:r w:rsidDel="00000000" w:rsidR="00000000" w:rsidRPr="00000000">
        <w:rPr>
          <w:rtl w:val="0"/>
        </w:rPr>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Types of Power BI Licensing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Power BI offers four primary licensing types, each designed for different use cases and organizational sizes: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Power BI Desktop / Free:</w:t>
      </w:r>
      <w:r w:rsidDel="00000000" w:rsidR="00000000" w:rsidRPr="00000000">
        <w:rPr>
          <w:rFonts w:ascii="Google Sans Text" w:cs="Google Sans Text" w:eastAsia="Google Sans Text" w:hAnsi="Google Sans Text"/>
          <w:i w:val="0"/>
          <w:color w:val="1b1c1d"/>
          <w:sz w:val="24"/>
          <w:szCs w:val="24"/>
          <w:rtl w:val="0"/>
        </w:rPr>
        <w:t xml:space="preserve"> This is the entry-level option, primarily for individual use and personal data exploration.</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Power BI Pro:</w:t>
      </w:r>
      <w:r w:rsidDel="00000000" w:rsidR="00000000" w:rsidRPr="00000000">
        <w:rPr>
          <w:rFonts w:ascii="Google Sans Text" w:cs="Google Sans Text" w:eastAsia="Google Sans Text" w:hAnsi="Google Sans Text"/>
          <w:i w:val="0"/>
          <w:color w:val="1b1c1d"/>
          <w:sz w:val="24"/>
          <w:szCs w:val="24"/>
          <w:rtl w:val="0"/>
        </w:rPr>
        <w:t xml:space="preserve"> A per-user license designed for individuals who need to create, share, and collaborate on reports and dashboards within an organization.</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Power BI Premium Per User (PPU):</w:t>
      </w:r>
      <w:r w:rsidDel="00000000" w:rsidR="00000000" w:rsidRPr="00000000">
        <w:rPr>
          <w:rFonts w:ascii="Google Sans Text" w:cs="Google Sans Text" w:eastAsia="Google Sans Text" w:hAnsi="Google Sans Text"/>
          <w:i w:val="0"/>
          <w:color w:val="1b1c1d"/>
          <w:sz w:val="24"/>
          <w:szCs w:val="24"/>
          <w:rtl w:val="0"/>
        </w:rPr>
        <w:t xml:space="preserve"> An enhanced per-user license that offers most of the features available in Power BI Premium capacity but on a per-user basis.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Power BI Premium (Capacity-based):</w:t>
      </w:r>
      <w:r w:rsidDel="00000000" w:rsidR="00000000" w:rsidRPr="00000000">
        <w:rPr>
          <w:rFonts w:ascii="Google Sans Text" w:cs="Google Sans Text" w:eastAsia="Google Sans Text" w:hAnsi="Google Sans Text"/>
          <w:i w:val="0"/>
          <w:color w:val="1b1c1d"/>
          <w:sz w:val="24"/>
          <w:szCs w:val="24"/>
          <w:rtl w:val="0"/>
        </w:rPr>
        <w:t xml:space="preserve"> An enterprise-grade solution that provides dedicated resources for an organization, enabling broad content distribution and advanced features. This is now largely integrated with </w:t>
      </w:r>
      <w:r w:rsidDel="00000000" w:rsidR="00000000" w:rsidRPr="00000000">
        <w:rPr>
          <w:rFonts w:ascii="Google Sans Text" w:cs="Google Sans Text" w:eastAsia="Google Sans Text" w:hAnsi="Google Sans Text"/>
          <w:b w:val="1"/>
          <w:i w:val="0"/>
          <w:color w:val="1b1c1d"/>
          <w:sz w:val="24"/>
          <w:szCs w:val="24"/>
          <w:rtl w:val="0"/>
        </w:rPr>
        <w:t xml:space="preserve">Microsoft Fabric Capacity (F SKUs)</w:t>
      </w:r>
      <w:r w:rsidDel="00000000" w:rsidR="00000000" w:rsidRPr="00000000">
        <w:rPr>
          <w:rFonts w:ascii="Google Sans Text" w:cs="Google Sans Text" w:eastAsia="Google Sans Text" w:hAnsi="Google Sans Text"/>
          <w:i w:val="0"/>
          <w:color w:val="1b1c1d"/>
          <w:sz w:val="24"/>
          <w:szCs w:val="24"/>
          <w:rtl w:val="0"/>
        </w:rPr>
        <w:t xml:space="preserve">, which offers a unified platform for various data workloads.</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Difference Between All Types of Licensing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Let's delve into the distinctions between these licensing types: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Power BI Desktop / 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Power BI 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Power BI Premium Per User (PPU)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Power BI Premium (Capacity) / Microsoft Fabric (F SKUs)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Intended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Personal use, learning, individual report 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Individual users &amp; teams needing collaboration &amp; sharing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Advanced analysts, power users, teams with large data/AI needs, but not large enough for full Premium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 enterprises, organization-wide sharing, high performance, advanced analytics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 user per month (e.g., ~$14/month)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 user per month (e.g., ~$24/month)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Capacity-based (starting from ~$5,000/month for P1 SKU, or consumption-based for Fabric F SKUs)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Content 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(in Power BI Desktop)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(requires Power BI Pro or PPU license for creators)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Content Sharing &amp; Collaboration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to personal "My Workspace" unless content is in Premium capacity or Fabric F64+ capacity. Cannot share directly with other free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with other Power BI Pro users. Can share with Free/PPU users if content is in Premium capacity or Fabric F64+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with other PPU users. Can share with Free/Pro users if content is in Premium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with anyone (Free, Pro, PPU users) within the organization, as content is hosted on dedicated capacity.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Storage Limit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GB per user (shared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GB per user (shared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 TB per tenant (leveraging Premium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 TB per tenant (dedicated capacity)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Dataset Size Limit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 GB (or more depending on SKU)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Daily Data Refreshes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 per day (for personal datasets)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 per 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 per 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 per day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Dedicated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(shared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(shared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(leveraging Premium infrastructure per 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(dedicated cloud capacity for the organization)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Power BI Report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(for on-premises reporting)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Paginated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Advanced AI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basic visuals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insights (e.g., Key Influencers, Q&amp;A)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Advanced AI (Azure Cognitive Services, AutoML, text analytics, image recognition)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Advanced AI (Azure Cognitive Services, AutoML, text analytics, image recognition)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Deployment Pipelines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XMLA Endpoint Read/Write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Auto-scaling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(built-in scaling on PPU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(optional feature for sudden demand spikes)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Audience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Individuals, small teams for personal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Small to mid-sized teams collaborating internally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users, data scientists, teams needing advanced features without full Premium capacity investment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 organizations with many users, high data volumes, and stringent performance/governance needs</w:t>
            </w:r>
          </w:p>
        </w:tc>
      </w:tr>
    </w:tbl>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Considerations for Choosing:</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Free:</w:t>
      </w:r>
      <w:r w:rsidDel="00000000" w:rsidR="00000000" w:rsidRPr="00000000">
        <w:rPr>
          <w:rFonts w:ascii="Google Sans Text" w:cs="Google Sans Text" w:eastAsia="Google Sans Text" w:hAnsi="Google Sans Text"/>
          <w:i w:val="0"/>
          <w:color w:val="1b1c1d"/>
          <w:sz w:val="24"/>
          <w:szCs w:val="24"/>
          <w:rtl w:val="0"/>
        </w:rPr>
        <w:t xml:space="preserve"> Ideal for learning Power BI Desktop and creating personal reports. Not suitable for sharing or team collaboration.</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w:t>
      </w:r>
      <w:r w:rsidDel="00000000" w:rsidR="00000000" w:rsidRPr="00000000">
        <w:rPr>
          <w:rFonts w:ascii="Google Sans Text" w:cs="Google Sans Text" w:eastAsia="Google Sans Text" w:hAnsi="Google Sans Text"/>
          <w:i w:val="0"/>
          <w:color w:val="1b1c1d"/>
          <w:sz w:val="24"/>
          <w:szCs w:val="24"/>
          <w:rtl w:val="0"/>
        </w:rPr>
        <w:t xml:space="preserve"> The standard for most business users who need to create, share, and collaborate. Every user who creates or consumes shared content needs a Pro license (unless the content is in Premium capacity).</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PPU:</w:t>
      </w:r>
      <w:r w:rsidDel="00000000" w:rsidR="00000000" w:rsidRPr="00000000">
        <w:rPr>
          <w:rFonts w:ascii="Google Sans Text" w:cs="Google Sans Text" w:eastAsia="Google Sans Text" w:hAnsi="Google Sans Text"/>
          <w:i w:val="0"/>
          <w:color w:val="1b1c1d"/>
          <w:sz w:val="24"/>
          <w:szCs w:val="24"/>
          <w:rtl w:val="0"/>
        </w:rPr>
        <w:t xml:space="preserve"> A strong option for specific teams or departments that require Premium features but are not large enough to justify the significant cost of a full Premium capacity. All users interacting with PPU content </w:t>
      </w:r>
      <w:r w:rsidDel="00000000" w:rsidR="00000000" w:rsidRPr="00000000">
        <w:rPr>
          <w:rFonts w:ascii="Google Sans Text" w:cs="Google Sans Text" w:eastAsia="Google Sans Text" w:hAnsi="Google Sans Text"/>
          <w:i w:val="1"/>
          <w:color w:val="1b1c1d"/>
          <w:sz w:val="24"/>
          <w:szCs w:val="24"/>
          <w:rtl w:val="0"/>
        </w:rPr>
        <w:t xml:space="preserve">must</w:t>
      </w:r>
      <w:r w:rsidDel="00000000" w:rsidR="00000000" w:rsidRPr="00000000">
        <w:rPr>
          <w:rFonts w:ascii="Google Sans Text" w:cs="Google Sans Text" w:eastAsia="Google Sans Text" w:hAnsi="Google Sans Text"/>
          <w:i w:val="0"/>
          <w:color w:val="1b1c1d"/>
          <w:sz w:val="24"/>
          <w:szCs w:val="24"/>
          <w:rtl w:val="0"/>
        </w:rPr>
        <w:t xml:space="preserve"> have a PPU license, unless the content is moved to a Premium capacity workspace.</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Premium (Capacity) / Fabric:</w:t>
      </w:r>
      <w:r w:rsidDel="00000000" w:rsidR="00000000" w:rsidRPr="00000000">
        <w:rPr>
          <w:rFonts w:ascii="Google Sans Text" w:cs="Google Sans Text" w:eastAsia="Google Sans Text" w:hAnsi="Google Sans Text"/>
          <w:i w:val="0"/>
          <w:color w:val="1b1c1d"/>
          <w:sz w:val="24"/>
          <w:szCs w:val="24"/>
          <w:rtl w:val="0"/>
        </w:rPr>
        <w:t xml:space="preserve"> Best for large organizations with a significant number of report consumers (often hundreds or thousands), large datasets, high refresh requirements, or a need for on-premises reporting. The core benefit is that </w:t>
      </w:r>
      <w:r w:rsidDel="00000000" w:rsidR="00000000" w:rsidRPr="00000000">
        <w:rPr>
          <w:rFonts w:ascii="Google Sans Text" w:cs="Google Sans Text" w:eastAsia="Google Sans Text" w:hAnsi="Google Sans Text"/>
          <w:b w:val="1"/>
          <w:i w:val="0"/>
          <w:color w:val="1b1c1d"/>
          <w:sz w:val="24"/>
          <w:szCs w:val="24"/>
          <w:rtl w:val="0"/>
        </w:rPr>
        <w:t xml:space="preserve">report consumers do not need a per-user license</w:t>
      </w:r>
      <w:r w:rsidDel="00000000" w:rsidR="00000000" w:rsidRPr="00000000">
        <w:rPr>
          <w:rFonts w:ascii="Google Sans Text" w:cs="Google Sans Text" w:eastAsia="Google Sans Text" w:hAnsi="Google Sans Text"/>
          <w:i w:val="0"/>
          <w:color w:val="1b1c1d"/>
          <w:sz w:val="24"/>
          <w:szCs w:val="24"/>
          <w:rtl w:val="0"/>
        </w:rPr>
        <w:t xml:space="preserve"> if the content is hosted on Premium capacity.</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Benefits of Power BI Premium over Power BI Pro</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Power BI Premium offers significant advantages over Power BI Pro, particularly for larger organizations or those with advanced analytics needs. These benefits stem from Premium's capacity-based licensing model and its dedicated resources:</w:t>
      </w:r>
    </w:p>
    <w:p w:rsidR="00000000" w:rsidDel="00000000" w:rsidP="00000000" w:rsidRDefault="00000000" w:rsidRPr="00000000" w14:paraId="0000006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Broader Content Distribution and Access for All Users:</w:t>
      </w:r>
    </w:p>
    <w:p w:rsidR="00000000" w:rsidDel="00000000" w:rsidP="00000000" w:rsidRDefault="00000000" w:rsidRPr="00000000" w14:paraId="0000006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 Per-User Licenses for Viewers:</w:t>
      </w:r>
      <w:r w:rsidDel="00000000" w:rsidR="00000000" w:rsidRPr="00000000">
        <w:rPr>
          <w:rFonts w:ascii="Google Sans Text" w:cs="Google Sans Text" w:eastAsia="Google Sans Text" w:hAnsi="Google Sans Text"/>
          <w:i w:val="0"/>
          <w:color w:val="1b1c1d"/>
          <w:sz w:val="24"/>
          <w:szCs w:val="24"/>
          <w:rtl w:val="0"/>
        </w:rPr>
        <w:t xml:space="preserve"> This is the most significant benefit. With Power BI Premium, once content (reports, dashboards, apps) is published to a Premium capacity workspace, anyone within the organization can consume it without needing an individual Power BI Pro or PPU license. This drastically reduces per-user licensing costs for large user bases who only need to view content.</w:t>
      </w:r>
    </w:p>
    <w:p w:rsidR="00000000" w:rsidDel="00000000" w:rsidP="00000000" w:rsidRDefault="00000000" w:rsidRPr="00000000" w14:paraId="0000006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Seamless Sharing:</w:t>
      </w:r>
      <w:r w:rsidDel="00000000" w:rsidR="00000000" w:rsidRPr="00000000">
        <w:rPr>
          <w:rFonts w:ascii="Google Sans Text" w:cs="Google Sans Text" w:eastAsia="Google Sans Text" w:hAnsi="Google Sans Text"/>
          <w:i w:val="0"/>
          <w:color w:val="1b1c1d"/>
          <w:sz w:val="24"/>
          <w:szCs w:val="24"/>
          <w:rtl w:val="0"/>
        </w:rPr>
        <w:t xml:space="preserve"> Organizations can share Power BI content with hundreds or thousands of users effortlessly, fostering a data-driven culture across the entire enterprise.</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Enhanced Performance and Scalability:</w:t>
      </w:r>
    </w:p>
    <w:p w:rsidR="00000000" w:rsidDel="00000000" w:rsidP="00000000" w:rsidRDefault="00000000" w:rsidRPr="00000000" w14:paraId="0000006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Dedicated Resources:</w:t>
      </w:r>
      <w:r w:rsidDel="00000000" w:rsidR="00000000" w:rsidRPr="00000000">
        <w:rPr>
          <w:rFonts w:ascii="Google Sans Text" w:cs="Google Sans Text" w:eastAsia="Google Sans Text" w:hAnsi="Google Sans Text"/>
          <w:i w:val="0"/>
          <w:color w:val="1b1c1d"/>
          <w:sz w:val="24"/>
          <w:szCs w:val="24"/>
          <w:rtl w:val="0"/>
        </w:rPr>
        <w:t xml:space="preserve"> Unlike Power BI Pro, which operates on shared infrastructure, Power BI Premium provides dedicated computing power and memory. This ensures consistent and predictable performance, even during peak usage times.</w:t>
      </w:r>
    </w:p>
    <w:p w:rsidR="00000000" w:rsidDel="00000000" w:rsidP="00000000" w:rsidRDefault="00000000" w:rsidRPr="00000000" w14:paraId="0000006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Larger Dataset Sizes:</w:t>
      </w:r>
      <w:r w:rsidDel="00000000" w:rsidR="00000000" w:rsidRPr="00000000">
        <w:rPr>
          <w:rFonts w:ascii="Google Sans Text" w:cs="Google Sans Text" w:eastAsia="Google Sans Text" w:hAnsi="Google Sans Text"/>
          <w:i w:val="0"/>
          <w:color w:val="1b1c1d"/>
          <w:sz w:val="24"/>
          <w:szCs w:val="24"/>
          <w:rtl w:val="0"/>
        </w:rPr>
        <w:t xml:space="preserve"> Premium capacity allows for significantly larger data models (up to 400 GB or more per dataset compared to 1 GB in Pro/Free), enabling analysis of massive datasets without performance bottlenecks.</w:t>
      </w:r>
    </w:p>
    <w:p w:rsidR="00000000" w:rsidDel="00000000" w:rsidP="00000000" w:rsidRDefault="00000000" w:rsidRPr="00000000" w14:paraId="0000006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Refresh Rates:</w:t>
      </w:r>
      <w:r w:rsidDel="00000000" w:rsidR="00000000" w:rsidRPr="00000000">
        <w:rPr>
          <w:rFonts w:ascii="Google Sans Text" w:cs="Google Sans Text" w:eastAsia="Google Sans Text" w:hAnsi="Google Sans Text"/>
          <w:i w:val="0"/>
          <w:color w:val="1b1c1d"/>
          <w:sz w:val="24"/>
          <w:szCs w:val="24"/>
          <w:rtl w:val="0"/>
        </w:rPr>
        <w:t xml:space="preserve"> Datasets can be refreshed up to 48 times per day (compared to 8 times in Pro), ensuring that users always have access to the most up-to-date information.</w:t>
      </w:r>
    </w:p>
    <w:p w:rsidR="00000000" w:rsidDel="00000000" w:rsidP="00000000" w:rsidRDefault="00000000" w:rsidRPr="00000000" w14:paraId="0000006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Optimized Query Performance:</w:t>
      </w:r>
      <w:r w:rsidDel="00000000" w:rsidR="00000000" w:rsidRPr="00000000">
        <w:rPr>
          <w:rFonts w:ascii="Google Sans Text" w:cs="Google Sans Text" w:eastAsia="Google Sans Text" w:hAnsi="Google Sans Text"/>
          <w:i w:val="0"/>
          <w:color w:val="1b1c1d"/>
          <w:sz w:val="24"/>
          <w:szCs w:val="24"/>
          <w:rtl w:val="0"/>
        </w:rPr>
        <w:t xml:space="preserve"> Dedicated resources lead to faster report loading and query execution times, improving the user experience.</w:t>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Advanced Features and Capabilities:</w:t>
      </w:r>
    </w:p>
    <w:p w:rsidR="00000000" w:rsidDel="00000000" w:rsidP="00000000" w:rsidRDefault="00000000" w:rsidRPr="00000000" w14:paraId="0000006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Power BI Report Server:</w:t>
      </w:r>
      <w:r w:rsidDel="00000000" w:rsidR="00000000" w:rsidRPr="00000000">
        <w:rPr>
          <w:rFonts w:ascii="Google Sans Text" w:cs="Google Sans Text" w:eastAsia="Google Sans Text" w:hAnsi="Google Sans Text"/>
          <w:i w:val="0"/>
          <w:color w:val="1b1c1d"/>
          <w:sz w:val="24"/>
          <w:szCs w:val="24"/>
          <w:rtl w:val="0"/>
        </w:rPr>
        <w:t xml:space="preserve"> Included with Power BI Premium, Report Server allows organizations to publish and manage Power BI reports on-premises, catering to hybrid cloud strategies and compliance requirements. It also supports traditional paginated reports.</w:t>
      </w:r>
    </w:p>
    <w:p w:rsidR="00000000" w:rsidDel="00000000" w:rsidP="00000000" w:rsidRDefault="00000000" w:rsidRPr="00000000" w14:paraId="0000006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Paginated Reports:</w:t>
      </w:r>
      <w:r w:rsidDel="00000000" w:rsidR="00000000" w:rsidRPr="00000000">
        <w:rPr>
          <w:rFonts w:ascii="Google Sans Text" w:cs="Google Sans Text" w:eastAsia="Google Sans Text" w:hAnsi="Google Sans Text"/>
          <w:i w:val="0"/>
          <w:color w:val="1b1c1d"/>
          <w:sz w:val="24"/>
          <w:szCs w:val="24"/>
          <w:rtl w:val="0"/>
        </w:rPr>
        <w:t xml:space="preserve"> Premium enables the creation and consumption of "pixel-perfect" paginated reports, which are ideal for printing, operational reporting, and scenarios requiring precise layout control.</w:t>
      </w:r>
    </w:p>
    <w:p w:rsidR="00000000" w:rsidDel="00000000" w:rsidP="00000000" w:rsidRDefault="00000000" w:rsidRPr="00000000" w14:paraId="0000006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AI and Machine Learning:</w:t>
      </w:r>
      <w:r w:rsidDel="00000000" w:rsidR="00000000" w:rsidRPr="00000000">
        <w:rPr>
          <w:rFonts w:ascii="Google Sans Text" w:cs="Google Sans Text" w:eastAsia="Google Sans Text" w:hAnsi="Google Sans Text"/>
          <w:i w:val="0"/>
          <w:color w:val="1b1c1d"/>
          <w:sz w:val="24"/>
          <w:szCs w:val="24"/>
          <w:rtl w:val="0"/>
        </w:rPr>
        <w:t xml:space="preserve"> Premium provides access to advanced AI capabilities like Azure Cognitive Services (text analytics, image recognition) and Automated Machine Learning (AutoML) directly within Power BI, empowering users to extract deeper insights.</w:t>
      </w:r>
    </w:p>
    <w:p w:rsidR="00000000" w:rsidDel="00000000" w:rsidP="00000000" w:rsidRDefault="00000000" w:rsidRPr="00000000" w14:paraId="0000006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Deployment Pipelines:</w:t>
      </w:r>
      <w:r w:rsidDel="00000000" w:rsidR="00000000" w:rsidRPr="00000000">
        <w:rPr>
          <w:rFonts w:ascii="Google Sans Text" w:cs="Google Sans Text" w:eastAsia="Google Sans Text" w:hAnsi="Google Sans Text"/>
          <w:i w:val="0"/>
          <w:color w:val="1b1c1d"/>
          <w:sz w:val="24"/>
          <w:szCs w:val="24"/>
          <w:rtl w:val="0"/>
        </w:rPr>
        <w:t xml:space="preserve"> For improved application lifecycle management (ALM), deployment pipelines allow for structured development, testing, and deployment of Power BI content across different environments.</w:t>
      </w:r>
    </w:p>
    <w:p w:rsidR="00000000" w:rsidDel="00000000" w:rsidP="00000000" w:rsidRDefault="00000000" w:rsidRPr="00000000" w14:paraId="0000006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XMLA Endpoint Read/Write Connectivity:</w:t>
      </w:r>
      <w:r w:rsidDel="00000000" w:rsidR="00000000" w:rsidRPr="00000000">
        <w:rPr>
          <w:rFonts w:ascii="Google Sans Text" w:cs="Google Sans Text" w:eastAsia="Google Sans Text" w:hAnsi="Google Sans Text"/>
          <w:i w:val="0"/>
          <w:color w:val="1b1c1d"/>
          <w:sz w:val="24"/>
          <w:szCs w:val="24"/>
          <w:rtl w:val="0"/>
        </w:rPr>
        <w:t xml:space="preserve"> This enables advanced connectivity to Power BI datasets from third-party tools, facilitating data modeling, management, and integration with other enterprise BI tools.</w:t>
      </w:r>
    </w:p>
    <w:p w:rsidR="00000000" w:rsidDel="00000000" w:rsidP="00000000" w:rsidRDefault="00000000" w:rsidRPr="00000000" w14:paraId="0000007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Dataflows and Datamarts:</w:t>
      </w:r>
      <w:r w:rsidDel="00000000" w:rsidR="00000000" w:rsidRPr="00000000">
        <w:rPr>
          <w:rFonts w:ascii="Google Sans Text" w:cs="Google Sans Text" w:eastAsia="Google Sans Text" w:hAnsi="Google Sans Text"/>
          <w:i w:val="0"/>
          <w:color w:val="1b1c1d"/>
          <w:sz w:val="24"/>
          <w:szCs w:val="24"/>
          <w:rtl w:val="0"/>
        </w:rPr>
        <w:t xml:space="preserve"> Enhanced capabilities for data preparation and storage in the cloud, allowing for reusable data transformations and self-service data warehousing.</w:t>
      </w:r>
    </w:p>
    <w:p w:rsidR="00000000" w:rsidDel="00000000" w:rsidP="00000000" w:rsidRDefault="00000000" w:rsidRPr="00000000" w14:paraId="0000007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Multi-Geo Support:</w:t>
      </w:r>
      <w:r w:rsidDel="00000000" w:rsidR="00000000" w:rsidRPr="00000000">
        <w:rPr>
          <w:rFonts w:ascii="Google Sans Text" w:cs="Google Sans Text" w:eastAsia="Google Sans Text" w:hAnsi="Google Sans Text"/>
          <w:i w:val="0"/>
          <w:color w:val="1b1c1d"/>
          <w:sz w:val="24"/>
          <w:szCs w:val="24"/>
          <w:rtl w:val="0"/>
        </w:rPr>
        <w:t xml:space="preserve"> Organizations with a global presence can deploy content to data centers in different geographic regions, optimizing performance and adhering to data residency requirements.</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Enhanced Governance and Management:</w:t>
      </w:r>
    </w:p>
    <w:p w:rsidR="00000000" w:rsidDel="00000000" w:rsidP="00000000" w:rsidRDefault="00000000" w:rsidRPr="00000000" w14:paraId="0000007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Dedicated Capacity Management:</w:t>
      </w:r>
      <w:r w:rsidDel="00000000" w:rsidR="00000000" w:rsidRPr="00000000">
        <w:rPr>
          <w:rFonts w:ascii="Google Sans Text" w:cs="Google Sans Text" w:eastAsia="Google Sans Text" w:hAnsi="Google Sans Text"/>
          <w:i w:val="0"/>
          <w:color w:val="1b1c1d"/>
          <w:sz w:val="24"/>
          <w:szCs w:val="24"/>
          <w:rtl w:val="0"/>
        </w:rPr>
        <w:t xml:space="preserve"> Administrators gain granular control over the dedicated capacity, allowing them to monitor usage, optimize resource allocation, and ensure compliance.</w:t>
      </w:r>
    </w:p>
    <w:p w:rsidR="00000000" w:rsidDel="00000000" w:rsidP="00000000" w:rsidRDefault="00000000" w:rsidRPr="00000000" w14:paraId="0000007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and Compliance:</w:t>
      </w:r>
      <w:r w:rsidDel="00000000" w:rsidR="00000000" w:rsidRPr="00000000">
        <w:rPr>
          <w:rFonts w:ascii="Google Sans Text" w:cs="Google Sans Text" w:eastAsia="Google Sans Text" w:hAnsi="Google Sans Text"/>
          <w:i w:val="0"/>
          <w:color w:val="1b1c1d"/>
          <w:sz w:val="24"/>
          <w:szCs w:val="24"/>
          <w:rtl w:val="0"/>
        </w:rPr>
        <w:t xml:space="preserve"> Premium offers advanced security features, including Bring Your Own Key (BYOK) for encryption and enhanced audit logging.</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Cost-Effectiveness for Large-Scale Deployments:</w:t>
      </w:r>
    </w:p>
    <w:p w:rsidR="00000000" w:rsidDel="00000000" w:rsidP="00000000" w:rsidRDefault="00000000" w:rsidRPr="00000000" w14:paraId="00000076">
      <w:pPr>
        <w:numPr>
          <w:ilvl w:val="1"/>
          <w:numId w:val="8"/>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While the upfront cost of Power BI Premium is higher, it becomes significantly more cost-effective than Power BI Pro when an organization has a large number of users who primarily consume reports. Instead of paying per user, you pay for the dedicated capacity, which can serve an unlimited number of viewers.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summary, Power BI Premium (and increasingly, Microsoft Fabric Capacity) transforms Power BI from a powerful self-service BI tool into an enterprise-grade platform, capable of handling large data volumes, supporting a vast user base, and offering advanced analytics and governance features essential for large and complex organizations. The choice between Pro and Premium largely depends on the scale of your Power BI deployment, your data volume, performance requirements, and the need for advanced features and broader content distribution.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